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hyperlink r:id="rId7" w:tgtFrame="_blank" w:history="1">
        <w:bookmarkStart w:id="0" w:name="_GoBack"/>
        <w:bookmarkEnd w:id="0"/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Виды пешеходных переходов.mp4 (65601825)</w:t>
        </w:r>
      </w:hyperlink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  <w:color w:val="333333"/>
          <w:sz w:val="24"/>
          <w:szCs w:val="24"/>
        </w:rPr>
        <w:br/>
      </w:r>
      <w:hyperlink r:id="rId8" w:tooltip="https://yadi.sk/d/txufcY63rI60Ew" w:history="1"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Безопасность. Правила поведения на пе</w:t>
        </w:r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шеходном переходе_43сек..mpg (84572164)</w:t>
        </w:r>
      </w:hyperlink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  <w:color w:val="333333"/>
          <w:sz w:val="24"/>
          <w:szCs w:val="24"/>
        </w:rPr>
        <w:br/>
      </w:r>
      <w:hyperlink r:id="rId9" w:tooltip="https://yadi.sk/d/e46_mPE7s8oPSQ" w:history="1"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Безопасность. Светоотражающие элементы_45сек..mpg (89026564)</w:t>
        </w:r>
      </w:hyperlink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  <w:color w:val="333333"/>
          <w:sz w:val="24"/>
          <w:szCs w:val="24"/>
        </w:rPr>
        <w:br/>
      </w:r>
      <w:hyperlink r:id="rId10" w:tooltip="https://yadi.sk/i/dd-R8i2bNM9h7Q" w:history="1"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Игра на проезжей части.mp4 (12564641)</w:t>
        </w:r>
      </w:hyperlink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  <w:color w:val="333333"/>
          <w:sz w:val="24"/>
          <w:szCs w:val="24"/>
        </w:rPr>
        <w:br/>
      </w:r>
      <w:hyperlink r:id="rId11" w:tooltip="https://yadi.sk/i/U0L4GlN4RC3GwQ" w:history="1"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пешеходный переход.mp4 (14487718)</w:t>
        </w:r>
      </w:hyperlink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  <w:color w:val="333333"/>
          <w:sz w:val="24"/>
          <w:szCs w:val="24"/>
        </w:rPr>
        <w:br/>
      </w:r>
      <w:hyperlink r:id="rId12" w:tooltip="https://yadi.sk/d/cMSDIu3pKXAQoA" w:history="1">
        <w:r>
          <w:rPr>
            <w:rStyle w:val="af9"/>
            <w:rFonts w:ascii="Tibetan Machine Uni" w:eastAsia="Tibetan Machine Uni" w:hAnsi="Tibetan Machine Uni" w:cs="Tibetan Machine Uni"/>
            <w:color w:val="0069A6"/>
            <w:sz w:val="24"/>
            <w:szCs w:val="24"/>
            <w:shd w:val="clear" w:color="auto" w:fill="FFFFFF"/>
          </w:rPr>
          <w:t>Фликеры могут спасти вам жизнь.mp4 (5422178)</w:t>
        </w:r>
      </w:hyperlink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  <w:sz w:val="24"/>
          <w:szCs w:val="24"/>
        </w:rPr>
        <w:t xml:space="preserve">Видеоурок: Опасности, которые могут Вам встретиться по дороге в школу </w:t>
      </w:r>
      <w:hyperlink r:id="rId13" w:tooltip="https://clck.ru/dnWAV" w:history="1">
        <w:r>
          <w:rPr>
            <w:rStyle w:val="af9"/>
            <w:rFonts w:ascii="Tibetan Machine Uni" w:eastAsia="Tibetan Machine Uni" w:hAnsi="Tibetan Machine Uni" w:cs="Tibetan Machine Uni"/>
            <w:sz w:val="24"/>
            <w:szCs w:val="24"/>
          </w:rPr>
          <w:t>https://clck.ru/dnWAV</w:t>
        </w:r>
      </w:hyperlink>
      <w:r>
        <w:rPr>
          <w:rFonts w:ascii="Tibetan Machine Uni" w:eastAsia="Tibetan Machine Uni" w:hAnsi="Tibetan Machine Uni" w:cs="Tibetan Machine Uni"/>
          <w:sz w:val="24"/>
          <w:szCs w:val="24"/>
        </w:rPr>
        <w:t xml:space="preserve"> </w:t>
      </w:r>
    </w:p>
    <w:p w:rsidR="00C06C03" w:rsidRDefault="00F3025E">
      <w:pPr>
        <w:rPr>
          <w:rFonts w:ascii="Tibetan Machine Uni" w:eastAsia="Tibetan Machine Uni" w:hAnsi="Tibetan Machine Uni" w:cs="Tibetan Machine Uni"/>
          <w:szCs w:val="24"/>
        </w:rPr>
      </w:pPr>
      <w:hyperlink r:id="rId14" w:tooltip="https://disk.yandex.ru/d/ff5cEZaRASxQCA" w:history="1">
        <w:r>
          <w:rPr>
            <w:rStyle w:val="af9"/>
            <w:rFonts w:ascii="Tibetan Machine Uni" w:eastAsia="Tibetan Machine Uni" w:hAnsi="Tibetan Machine Uni" w:cs="Tibetan Machine Uni"/>
          </w:rPr>
          <w:t>https://disk.yandex.ru/d/ff5cEZaRASxQCA</w:t>
        </w:r>
      </w:hyperlink>
      <w:r>
        <w:rPr>
          <w:rFonts w:ascii="Tibetan Machine Uni" w:eastAsia="Tibetan Machine Uni" w:hAnsi="Tibetan Machine Uni" w:cs="Tibetan Machine Uni"/>
        </w:rPr>
        <w:t xml:space="preserve">  </w:t>
      </w:r>
    </w:p>
    <w:p w:rsidR="00C06C03" w:rsidRDefault="00F3025E">
      <w:pPr>
        <w:rPr>
          <w:rFonts w:ascii="Tibetan Machine Uni" w:eastAsia="Tibetan Machine Uni" w:hAnsi="Tibetan Machine Uni" w:cs="Tibetan Machine Uni"/>
          <w:sz w:val="24"/>
          <w:szCs w:val="24"/>
        </w:rPr>
      </w:pPr>
      <w:r>
        <w:rPr>
          <w:rFonts w:ascii="Tibetan Machine Uni" w:eastAsia="Tibetan Machine Uni" w:hAnsi="Tibetan Machine Uni" w:cs="Tibetan Machine Uni"/>
        </w:rPr>
        <w:t xml:space="preserve">Урок безопасности: </w:t>
      </w:r>
      <w:hyperlink r:id="rId15" w:tooltip="https://youtu.be/U_b4A6wxLuY" w:history="1">
        <w:r>
          <w:rPr>
            <w:rStyle w:val="af9"/>
            <w:rFonts w:ascii="Tibetan Machine Uni" w:eastAsia="Tibetan Machine Uni" w:hAnsi="Tibetan Machine Uni" w:cs="Tibetan Machine Uni"/>
          </w:rPr>
          <w:t>https://youtu.be/U_b4A6wxLuY</w:t>
        </w:r>
      </w:hyperlink>
      <w:r>
        <w:rPr>
          <w:rFonts w:ascii="Tibetan Machine Uni" w:eastAsia="Tibetan Machine Uni" w:hAnsi="Tibetan Machine Uni" w:cs="Tibetan Machine Uni"/>
        </w:rPr>
        <w:t xml:space="preserve"> </w:t>
      </w:r>
    </w:p>
    <w:p w:rsidR="00C06C03" w:rsidRDefault="00C06C03">
      <w:pPr>
        <w:rPr>
          <w:rFonts w:ascii="Times New Roman" w:hAnsi="Times New Roman" w:cs="Times New Roman"/>
          <w:sz w:val="24"/>
          <w:szCs w:val="24"/>
        </w:rPr>
      </w:pPr>
    </w:p>
    <w:sectPr w:rsidR="00C06C03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5E" w:rsidRDefault="00F3025E">
      <w:pPr>
        <w:spacing w:after="0" w:line="240" w:lineRule="auto"/>
      </w:pPr>
      <w:r>
        <w:separator/>
      </w:r>
    </w:p>
  </w:endnote>
  <w:endnote w:type="continuationSeparator" w:id="0">
    <w:p w:rsidR="00F3025E" w:rsidRDefault="00F3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betan Machine Uni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5E" w:rsidRDefault="00F3025E">
      <w:pPr>
        <w:spacing w:after="0" w:line="240" w:lineRule="auto"/>
      </w:pPr>
      <w:r>
        <w:separator/>
      </w:r>
    </w:p>
  </w:footnote>
  <w:footnote w:type="continuationSeparator" w:id="0">
    <w:p w:rsidR="00F3025E" w:rsidRDefault="00F30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03"/>
    <w:rsid w:val="00435448"/>
    <w:rsid w:val="00C06C03"/>
    <w:rsid w:val="00F3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txufcY63rI60Ew" TargetMode="External"/><Relationship Id="rId13" Type="http://schemas.openxmlformats.org/officeDocument/2006/relationships/hyperlink" Target="https://clck.ru/dnWA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qXvTeTlJKqiDkg" TargetMode="External"/><Relationship Id="rId12" Type="http://schemas.openxmlformats.org/officeDocument/2006/relationships/hyperlink" Target="https://yadi.sk/d/cMSDIu3pKXAQo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di.sk/i/U0L4GlN4RC3Gw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U_b4A6wxLuY" TargetMode="External"/><Relationship Id="rId10" Type="http://schemas.openxmlformats.org/officeDocument/2006/relationships/hyperlink" Target="https://yadi.sk/i/dd-R8i2bNM9h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e46_mPE7s8oPSQ" TargetMode="External"/><Relationship Id="rId14" Type="http://schemas.openxmlformats.org/officeDocument/2006/relationships/hyperlink" Target="https://disk.yandex.ru/d/ff5cEZaRASxQ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2022-03-14T04:36:00Z</dcterms:created>
  <dcterms:modified xsi:type="dcterms:W3CDTF">2024-02-06T08:04:00Z</dcterms:modified>
</cp:coreProperties>
</file>